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52BBA" w14:textId="77777777" w:rsidR="00F81E31" w:rsidRPr="00D45989" w:rsidRDefault="00F81E31" w:rsidP="00F81E31">
      <w:bookmarkStart w:id="0" w:name="_GoBack"/>
      <w:bookmarkEnd w:id="0"/>
    </w:p>
    <w:tbl>
      <w:tblPr>
        <w:tblStyle w:val="TableGrid"/>
        <w:tblW w:w="0" w:type="auto"/>
        <w:tblLook w:val="04A0" w:firstRow="1" w:lastRow="0" w:firstColumn="1" w:lastColumn="0" w:noHBand="0" w:noVBand="1"/>
      </w:tblPr>
      <w:tblGrid>
        <w:gridCol w:w="9350"/>
      </w:tblGrid>
      <w:tr w:rsidR="00F81E31" w:rsidRPr="00D45989" w14:paraId="59372481" w14:textId="77777777" w:rsidTr="004920CE">
        <w:tc>
          <w:tcPr>
            <w:tcW w:w="9576" w:type="dxa"/>
            <w:shd w:val="clear" w:color="auto" w:fill="FFC000"/>
          </w:tcPr>
          <w:p w14:paraId="464B7E40" w14:textId="77777777" w:rsidR="00F81E31" w:rsidRPr="00D45989" w:rsidRDefault="00F81E31" w:rsidP="004920CE">
            <w:pPr>
              <w:jc w:val="center"/>
              <w:rPr>
                <w:rFonts w:ascii="Arial" w:hAnsi="Arial" w:cs="Arial"/>
                <w:b/>
                <w:bCs/>
              </w:rPr>
            </w:pPr>
            <w:r w:rsidRPr="00D45989">
              <w:rPr>
                <w:rFonts w:ascii="Arial" w:hAnsi="Arial" w:cs="Arial"/>
                <w:b/>
                <w:bCs/>
                <w:sz w:val="32"/>
                <w:szCs w:val="32"/>
              </w:rPr>
              <w:t>Donation Case Length Considerations</w:t>
            </w:r>
          </w:p>
        </w:tc>
      </w:tr>
    </w:tbl>
    <w:p w14:paraId="33805F1A" w14:textId="77777777" w:rsidR="00F81E31" w:rsidRPr="00D45989" w:rsidRDefault="00F81E31" w:rsidP="00F81E31">
      <w:pPr>
        <w:spacing w:after="0" w:line="240" w:lineRule="auto"/>
        <w:rPr>
          <w:rFonts w:ascii="Arial" w:hAnsi="Arial" w:cs="Arial"/>
        </w:rPr>
      </w:pPr>
    </w:p>
    <w:p w14:paraId="5ECD340C" w14:textId="12D19B34" w:rsidR="00F81E31" w:rsidRDefault="00F81E31" w:rsidP="00F81E31">
      <w:pPr>
        <w:spacing w:after="0" w:line="240" w:lineRule="auto"/>
        <w:rPr>
          <w:rFonts w:ascii="Arial" w:hAnsi="Arial" w:cs="Arial"/>
        </w:rPr>
      </w:pPr>
      <w:r>
        <w:rPr>
          <w:rFonts w:ascii="Arial" w:hAnsi="Arial" w:cs="Arial"/>
        </w:rPr>
        <w:t xml:space="preserve">Thank you for your work to date as the </w:t>
      </w:r>
      <w:r w:rsidRPr="00D45989">
        <w:rPr>
          <w:rFonts w:ascii="Arial" w:hAnsi="Arial" w:cs="Arial"/>
        </w:rPr>
        <w:t xml:space="preserve">Most Responsible </w:t>
      </w:r>
      <w:r>
        <w:rPr>
          <w:rFonts w:ascii="Arial" w:hAnsi="Arial" w:cs="Arial"/>
        </w:rPr>
        <w:t xml:space="preserve">Critical Care </w:t>
      </w:r>
      <w:r w:rsidRPr="00D45989">
        <w:rPr>
          <w:rFonts w:ascii="Arial" w:hAnsi="Arial" w:cs="Arial"/>
        </w:rPr>
        <w:t>Physician for a potential/ consented donor in your ICU.</w:t>
      </w:r>
    </w:p>
    <w:p w14:paraId="53A08A0B" w14:textId="77777777" w:rsidR="009234EA" w:rsidRPr="00D45989" w:rsidRDefault="009234EA" w:rsidP="00F81E31">
      <w:pPr>
        <w:spacing w:after="0" w:line="240" w:lineRule="auto"/>
        <w:rPr>
          <w:rFonts w:ascii="Arial" w:hAnsi="Arial" w:cs="Arial"/>
        </w:rPr>
      </w:pPr>
    </w:p>
    <w:p w14:paraId="5821E5F7" w14:textId="64146294" w:rsidR="00F81E31" w:rsidRPr="00D45989" w:rsidRDefault="006648F6" w:rsidP="005119C7">
      <w:pPr>
        <w:rPr>
          <w:rFonts w:ascii="Arial" w:hAnsi="Arial" w:cs="Arial"/>
          <w:b/>
          <w:bCs/>
        </w:rPr>
      </w:pPr>
      <w:r w:rsidRPr="006648F6">
        <w:rPr>
          <w:rFonts w:ascii="Arial" w:hAnsi="Arial" w:cs="Arial"/>
          <w:b/>
          <w:lang w:val="en-US"/>
        </w:rPr>
        <w:t xml:space="preserve">Transplant recipient operating room capacity remains restricted, which may result in a longer time from consent to organ </w:t>
      </w:r>
      <w:r>
        <w:rPr>
          <w:rFonts w:ascii="Arial" w:hAnsi="Arial" w:cs="Arial"/>
          <w:b/>
          <w:lang w:val="en-US"/>
        </w:rPr>
        <w:t xml:space="preserve">recovery operations. Recipient admission requirements may result in the need to modify organ recovery timing. </w:t>
      </w:r>
      <w:r w:rsidR="00F81E31" w:rsidRPr="00D45989">
        <w:rPr>
          <w:rFonts w:ascii="Arial" w:hAnsi="Arial" w:cs="Arial"/>
          <w:b/>
          <w:bCs/>
        </w:rPr>
        <w:t>We are asking for your patience in this regard.</w:t>
      </w:r>
    </w:p>
    <w:p w14:paraId="75D2FEA6" w14:textId="77777777" w:rsidR="00F81E31" w:rsidRPr="00D45989" w:rsidRDefault="00F81E31" w:rsidP="00F81E31">
      <w:pPr>
        <w:spacing w:after="0" w:line="240" w:lineRule="auto"/>
        <w:rPr>
          <w:rFonts w:ascii="Arial" w:hAnsi="Arial" w:cs="Arial"/>
        </w:rPr>
      </w:pPr>
      <w:r w:rsidRPr="00D45989">
        <w:rPr>
          <w:rFonts w:ascii="Arial" w:hAnsi="Arial" w:cs="Arial"/>
        </w:rPr>
        <w:t>As you may know, during the COVID-19 pandemic</w:t>
      </w:r>
      <w:r>
        <w:rPr>
          <w:rFonts w:ascii="Arial" w:hAnsi="Arial" w:cs="Arial"/>
        </w:rPr>
        <w:t>,</w:t>
      </w:r>
      <w:r w:rsidRPr="00D45989">
        <w:rPr>
          <w:rFonts w:ascii="Arial" w:hAnsi="Arial" w:cs="Arial"/>
        </w:rPr>
        <w:t xml:space="preserve"> difficult decisions were made in consideration of recipient and public safety.  Organ and tissue recovery and transplant have been scaled back since mid-March. The donation opportunities lost during this time are not recoverable.  Ontario still has a significant wait list for organ transplantation and with the return of elective surgeries</w:t>
      </w:r>
      <w:r>
        <w:rPr>
          <w:rFonts w:ascii="Arial" w:hAnsi="Arial" w:cs="Arial"/>
        </w:rPr>
        <w:t>,</w:t>
      </w:r>
      <w:r w:rsidRPr="00D45989">
        <w:rPr>
          <w:rFonts w:ascii="Arial" w:hAnsi="Arial" w:cs="Arial"/>
        </w:rPr>
        <w:t xml:space="preserve"> the need for other tissues is beginning to increase.</w:t>
      </w:r>
    </w:p>
    <w:p w14:paraId="3A801294" w14:textId="77777777" w:rsidR="00F81E31" w:rsidRPr="00D45989" w:rsidRDefault="00F81E31" w:rsidP="00F81E31">
      <w:pPr>
        <w:spacing w:after="0" w:line="240" w:lineRule="auto"/>
        <w:rPr>
          <w:rFonts w:ascii="Arial" w:hAnsi="Arial" w:cs="Arial"/>
        </w:rPr>
      </w:pPr>
    </w:p>
    <w:p w14:paraId="5E557D5F" w14:textId="0A4B4626" w:rsidR="00F81E31" w:rsidRPr="00D45989" w:rsidRDefault="00F81E31" w:rsidP="00F81E31">
      <w:pPr>
        <w:spacing w:after="0" w:line="240" w:lineRule="auto"/>
        <w:rPr>
          <w:rFonts w:ascii="Arial" w:hAnsi="Arial" w:cs="Arial"/>
        </w:rPr>
      </w:pPr>
      <w:r w:rsidRPr="00D45989">
        <w:rPr>
          <w:rFonts w:ascii="Arial" w:hAnsi="Arial" w:cs="Arial"/>
        </w:rPr>
        <w:t xml:space="preserve">As the pandemic eases, and as we have learned more about the virus and its risks to transplant patients, transplant centres have begun to ease some restrictions in an effort to begin addressing the increasing waiting list of potential recipients. Organ donation </w:t>
      </w:r>
      <w:r w:rsidR="002B401A">
        <w:rPr>
          <w:rFonts w:ascii="Arial" w:hAnsi="Arial" w:cs="Arial"/>
        </w:rPr>
        <w:t>opportunities</w:t>
      </w:r>
      <w:r w:rsidRPr="00D45989">
        <w:rPr>
          <w:rFonts w:ascii="Arial" w:hAnsi="Arial" w:cs="Arial"/>
        </w:rPr>
        <w:t xml:space="preserve"> have been </w:t>
      </w:r>
      <w:r w:rsidR="009234EA">
        <w:rPr>
          <w:rFonts w:ascii="Arial" w:hAnsi="Arial" w:cs="Arial"/>
        </w:rPr>
        <w:t xml:space="preserve">increasing </w:t>
      </w:r>
      <w:r w:rsidRPr="00D45989">
        <w:rPr>
          <w:rFonts w:ascii="Arial" w:hAnsi="Arial" w:cs="Arial"/>
        </w:rPr>
        <w:t>as we gradually return to more usual transplant volumes. However, all transplant hospitals are working with reduced surgical resources.</w:t>
      </w:r>
    </w:p>
    <w:p w14:paraId="10B79BE7" w14:textId="77777777" w:rsidR="00F81E31" w:rsidRPr="00D45989" w:rsidRDefault="00F81E31" w:rsidP="00F81E31">
      <w:pPr>
        <w:spacing w:after="0" w:line="240" w:lineRule="auto"/>
        <w:rPr>
          <w:rFonts w:ascii="Arial" w:hAnsi="Arial" w:cs="Arial"/>
        </w:rPr>
      </w:pPr>
    </w:p>
    <w:p w14:paraId="6EE4A017" w14:textId="77777777" w:rsidR="00F81E31" w:rsidRPr="00D45989" w:rsidRDefault="00F81E31" w:rsidP="00F81E31">
      <w:pPr>
        <w:spacing w:after="0" w:line="240" w:lineRule="auto"/>
        <w:rPr>
          <w:rFonts w:ascii="Arial" w:hAnsi="Arial" w:cs="Arial"/>
        </w:rPr>
      </w:pPr>
      <w:r w:rsidRPr="00D45989">
        <w:rPr>
          <w:rFonts w:ascii="Arial" w:hAnsi="Arial" w:cs="Arial"/>
        </w:rPr>
        <w:t xml:space="preserve">We recognize this may place a burden on your critical care unit during an uncertain time in which critical care capacity must be protected.  In the event you have concerns, please contact the </w:t>
      </w:r>
      <w:r>
        <w:rPr>
          <w:rFonts w:ascii="Arial" w:hAnsi="Arial" w:cs="Arial"/>
        </w:rPr>
        <w:t xml:space="preserve">on-call </w:t>
      </w:r>
      <w:r w:rsidRPr="00D45989">
        <w:rPr>
          <w:rFonts w:ascii="Arial" w:hAnsi="Arial" w:cs="Arial"/>
        </w:rPr>
        <w:t xml:space="preserve">donation support physician who is available to speak to you or a member of your hospital leadership team through the Provincial Resource Centre </w:t>
      </w:r>
      <w:r>
        <w:rPr>
          <w:rFonts w:ascii="Arial" w:hAnsi="Arial" w:cs="Arial"/>
        </w:rPr>
        <w:t>at any time [1-877-363-8456].</w:t>
      </w:r>
    </w:p>
    <w:p w14:paraId="53DE94E1" w14:textId="77777777" w:rsidR="00F81E31" w:rsidRPr="00D45989" w:rsidRDefault="00F81E31" w:rsidP="00F81E31">
      <w:pPr>
        <w:spacing w:after="0" w:line="240" w:lineRule="auto"/>
        <w:rPr>
          <w:rFonts w:ascii="Arial" w:hAnsi="Arial" w:cs="Arial"/>
        </w:rPr>
      </w:pPr>
    </w:p>
    <w:p w14:paraId="1D0265C4" w14:textId="77777777" w:rsidR="00F81E31" w:rsidRPr="00D45989" w:rsidRDefault="00F81E31" w:rsidP="00F81E31">
      <w:pPr>
        <w:spacing w:after="0" w:line="240" w:lineRule="auto"/>
        <w:rPr>
          <w:rFonts w:ascii="Arial" w:hAnsi="Arial" w:cs="Arial"/>
        </w:rPr>
      </w:pPr>
      <w:r w:rsidRPr="00D45989">
        <w:rPr>
          <w:rFonts w:ascii="Arial" w:hAnsi="Arial" w:cs="Arial"/>
        </w:rPr>
        <w:t>Thank you.</w:t>
      </w:r>
    </w:p>
    <w:p w14:paraId="0006C482" w14:textId="77777777" w:rsidR="00F81E31" w:rsidRPr="00D45989" w:rsidRDefault="00F81E31" w:rsidP="00F81E31">
      <w:pPr>
        <w:spacing w:after="0" w:line="240" w:lineRule="auto"/>
        <w:rPr>
          <w:rFonts w:ascii="Arial" w:hAnsi="Arial" w:cs="Arial"/>
        </w:rPr>
      </w:pPr>
    </w:p>
    <w:p w14:paraId="1EAD5A76" w14:textId="77777777" w:rsidR="00F81E31" w:rsidRPr="00D45989" w:rsidRDefault="00F81E31" w:rsidP="00F81E31">
      <w:pPr>
        <w:spacing w:after="0" w:line="240" w:lineRule="auto"/>
        <w:rPr>
          <w:rFonts w:ascii="Arial" w:hAnsi="Arial" w:cs="Arial"/>
        </w:rPr>
      </w:pPr>
      <w:r w:rsidRPr="00D45989">
        <w:rPr>
          <w:rFonts w:ascii="Arial" w:hAnsi="Arial" w:cs="Arial"/>
          <w:noProof/>
          <w:lang w:eastAsia="en-CA"/>
        </w:rPr>
        <w:drawing>
          <wp:inline distT="0" distB="0" distL="0" distR="0" wp14:anchorId="0C0DED09" wp14:editId="0D4B34BC">
            <wp:extent cx="1384936" cy="722575"/>
            <wp:effectExtent l="0" t="0" r="0" b="1905"/>
            <wp:docPr id="4" name="Picture 4" descr="Description: C:\Users\latypovai\Desktop\Andrew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latypovai\Desktop\AndrewS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0244" cy="740997"/>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sidRPr="00D45989">
        <w:rPr>
          <w:rFonts w:ascii="Arial" w:hAnsi="Arial" w:cs="Arial"/>
          <w:noProof/>
          <w:lang w:eastAsia="en-CA"/>
        </w:rPr>
        <w:drawing>
          <wp:inline distT="0" distB="0" distL="0" distR="0" wp14:anchorId="1932C832" wp14:editId="4C36ECF9">
            <wp:extent cx="1711960" cy="717742"/>
            <wp:effectExtent l="0" t="0" r="2540" b="635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247" cy="735471"/>
                    </a:xfrm>
                    <a:prstGeom prst="rect">
                      <a:avLst/>
                    </a:prstGeom>
                    <a:noFill/>
                    <a:ln>
                      <a:noFill/>
                    </a:ln>
                  </pic:spPr>
                </pic:pic>
              </a:graphicData>
            </a:graphic>
          </wp:inline>
        </w:drawing>
      </w:r>
    </w:p>
    <w:p w14:paraId="7B743349" w14:textId="77777777" w:rsidR="00F81E31" w:rsidRPr="00D45989" w:rsidRDefault="00F81E31" w:rsidP="00F81E31">
      <w:pPr>
        <w:spacing w:after="0" w:line="240" w:lineRule="auto"/>
        <w:rPr>
          <w:rFonts w:ascii="Arial" w:hAnsi="Arial" w:cs="Arial"/>
        </w:rPr>
      </w:pPr>
      <w:r w:rsidRPr="00D45989">
        <w:rPr>
          <w:rFonts w:ascii="Arial" w:hAnsi="Arial" w:cs="Arial"/>
        </w:rPr>
        <w:t>Andrew Healey MD FRCPC</w:t>
      </w:r>
      <w:r w:rsidRPr="00D45989">
        <w:rPr>
          <w:rFonts w:ascii="Arial" w:hAnsi="Arial" w:cs="Arial"/>
        </w:rPr>
        <w:tab/>
      </w:r>
      <w:r w:rsidRPr="00D45989">
        <w:rPr>
          <w:rFonts w:ascii="Arial" w:hAnsi="Arial" w:cs="Arial"/>
        </w:rPr>
        <w:tab/>
      </w:r>
      <w:r>
        <w:rPr>
          <w:rFonts w:ascii="Arial" w:hAnsi="Arial" w:cs="Arial"/>
        </w:rPr>
        <w:tab/>
      </w:r>
      <w:r>
        <w:rPr>
          <w:rFonts w:ascii="Arial" w:hAnsi="Arial" w:cs="Arial"/>
        </w:rPr>
        <w:tab/>
      </w:r>
      <w:r w:rsidRPr="00D45989">
        <w:rPr>
          <w:rFonts w:ascii="Arial" w:hAnsi="Arial" w:cs="Arial"/>
        </w:rPr>
        <w:t>Darin Treleaven MD FRCPC</w:t>
      </w:r>
    </w:p>
    <w:p w14:paraId="33E07DDE" w14:textId="77777777" w:rsidR="00F81E31" w:rsidRPr="00D45989" w:rsidRDefault="00F81E31" w:rsidP="00F81E31">
      <w:pPr>
        <w:spacing w:after="0" w:line="240" w:lineRule="auto"/>
        <w:rPr>
          <w:rFonts w:ascii="Arial" w:hAnsi="Arial" w:cs="Arial"/>
        </w:rPr>
      </w:pPr>
      <w:r w:rsidRPr="00D45989">
        <w:rPr>
          <w:rFonts w:ascii="Arial" w:hAnsi="Arial" w:cs="Arial"/>
        </w:rPr>
        <w:t>Chief Medical Officer – Donation</w:t>
      </w:r>
      <w:r w:rsidRPr="00D45989">
        <w:rPr>
          <w:rFonts w:ascii="Arial" w:hAnsi="Arial" w:cs="Arial"/>
        </w:rPr>
        <w:tab/>
      </w:r>
      <w:r w:rsidRPr="00D45989">
        <w:rPr>
          <w:rFonts w:ascii="Arial" w:hAnsi="Arial" w:cs="Arial"/>
        </w:rPr>
        <w:tab/>
      </w:r>
      <w:r>
        <w:rPr>
          <w:rFonts w:ascii="Arial" w:hAnsi="Arial" w:cs="Arial"/>
        </w:rPr>
        <w:tab/>
      </w:r>
      <w:r w:rsidRPr="00D45989">
        <w:rPr>
          <w:rFonts w:ascii="Arial" w:hAnsi="Arial" w:cs="Arial"/>
        </w:rPr>
        <w:t>Chief Medical Officer – Transplant</w:t>
      </w:r>
    </w:p>
    <w:p w14:paraId="46497B59" w14:textId="77777777" w:rsidR="00F81E31" w:rsidRPr="00D45989" w:rsidRDefault="005119C7" w:rsidP="00F81E31">
      <w:pPr>
        <w:spacing w:after="0" w:line="240" w:lineRule="auto"/>
        <w:rPr>
          <w:rFonts w:ascii="Arial" w:hAnsi="Arial" w:cs="Arial"/>
        </w:rPr>
      </w:pPr>
      <w:hyperlink r:id="rId9" w:history="1">
        <w:r w:rsidR="00F81E31" w:rsidRPr="00D45989">
          <w:rPr>
            <w:rStyle w:val="Hyperlink"/>
            <w:rFonts w:ascii="Arial" w:hAnsi="Arial" w:cs="Arial"/>
          </w:rPr>
          <w:t>ahealey@giftoflife.on.ca</w:t>
        </w:r>
      </w:hyperlink>
      <w:r w:rsidR="00F81E31" w:rsidRPr="00D45989">
        <w:rPr>
          <w:rFonts w:ascii="Arial" w:hAnsi="Arial" w:cs="Arial"/>
        </w:rPr>
        <w:t xml:space="preserve"> </w:t>
      </w:r>
      <w:r w:rsidR="00F81E31" w:rsidRPr="00D45989">
        <w:rPr>
          <w:rFonts w:ascii="Arial" w:hAnsi="Arial" w:cs="Arial"/>
        </w:rPr>
        <w:tab/>
      </w:r>
      <w:r w:rsidR="00F81E31">
        <w:rPr>
          <w:rFonts w:ascii="Arial" w:hAnsi="Arial" w:cs="Arial"/>
        </w:rPr>
        <w:tab/>
      </w:r>
      <w:r w:rsidR="00F81E31">
        <w:rPr>
          <w:rFonts w:ascii="Arial" w:hAnsi="Arial" w:cs="Arial"/>
        </w:rPr>
        <w:tab/>
      </w:r>
      <w:r w:rsidR="00F81E31" w:rsidRPr="00D45989">
        <w:rPr>
          <w:rFonts w:ascii="Arial" w:hAnsi="Arial" w:cs="Arial"/>
        </w:rPr>
        <w:tab/>
      </w:r>
      <w:hyperlink r:id="rId10" w:history="1">
        <w:r w:rsidR="00F81E31" w:rsidRPr="00D45989">
          <w:rPr>
            <w:rStyle w:val="Hyperlink"/>
            <w:rFonts w:ascii="Arial" w:hAnsi="Arial" w:cs="Arial"/>
          </w:rPr>
          <w:t>DarinTreleaven@giftoflife.on.ca</w:t>
        </w:r>
      </w:hyperlink>
    </w:p>
    <w:p w14:paraId="22281BB6" w14:textId="77777777" w:rsidR="000676FE" w:rsidRPr="00F81E31" w:rsidRDefault="000676FE" w:rsidP="00F81E31"/>
    <w:sectPr w:rsidR="000676FE" w:rsidRPr="00F81E31" w:rsidSect="000676FE">
      <w:headerReference w:type="default" r:id="rId11"/>
      <w:footerReference w:type="default" r:id="rId12"/>
      <w:headerReference w:type="first" r:id="rId13"/>
      <w:footerReference w:type="first" r:id="rId14"/>
      <w:pgSz w:w="12240" w:h="15840"/>
      <w:pgMar w:top="1350" w:right="1440" w:bottom="2074" w:left="1440" w:header="706" w:footer="8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44B5C" w14:textId="77777777" w:rsidR="006029EB" w:rsidRDefault="006029EB" w:rsidP="00D55ACC">
      <w:pPr>
        <w:spacing w:after="0" w:line="240" w:lineRule="auto"/>
      </w:pPr>
      <w:r>
        <w:separator/>
      </w:r>
    </w:p>
  </w:endnote>
  <w:endnote w:type="continuationSeparator" w:id="0">
    <w:p w14:paraId="0E5AAA43" w14:textId="77777777" w:rsidR="006029EB" w:rsidRDefault="006029EB" w:rsidP="00D5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057654"/>
      <w:docPartObj>
        <w:docPartGallery w:val="Page Numbers (Bottom of Page)"/>
        <w:docPartUnique/>
      </w:docPartObj>
    </w:sdtPr>
    <w:sdtEndPr>
      <w:rPr>
        <w:noProof/>
      </w:rPr>
    </w:sdtEndPr>
    <w:sdtContent>
      <w:p w14:paraId="7B03FA1E" w14:textId="77777777" w:rsidR="006C2410" w:rsidRDefault="006C2410">
        <w:pPr>
          <w:pStyle w:val="Footer"/>
        </w:pPr>
        <w:r>
          <w:fldChar w:fldCharType="begin"/>
        </w:r>
        <w:r>
          <w:instrText xml:space="preserve"> PAGE   \* MERGEFORMAT </w:instrText>
        </w:r>
        <w:r>
          <w:fldChar w:fldCharType="separate"/>
        </w:r>
        <w:r w:rsidR="000676FE">
          <w:rPr>
            <w:noProof/>
          </w:rPr>
          <w:t>2</w:t>
        </w:r>
        <w:r>
          <w:rPr>
            <w:noProof/>
          </w:rPr>
          <w:fldChar w:fldCharType="end"/>
        </w:r>
      </w:p>
    </w:sdtContent>
  </w:sdt>
  <w:p w14:paraId="629F46FC" w14:textId="77777777" w:rsidR="00D55ACC" w:rsidRDefault="00D55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858A" w14:textId="77777777" w:rsidR="006C2410" w:rsidRDefault="007615DA">
    <w:pPr>
      <w:pStyle w:val="Footer"/>
    </w:pPr>
    <w:r w:rsidRPr="007615DA">
      <w:rPr>
        <w:rFonts w:ascii="Times New Roman" w:hAnsi="Times New Roman"/>
        <w:noProof/>
        <w:lang w:eastAsia="en-CA"/>
      </w:rPr>
      <mc:AlternateContent>
        <mc:Choice Requires="wps">
          <w:drawing>
            <wp:anchor distT="45720" distB="45720" distL="114300" distR="114300" simplePos="0" relativeHeight="251683840" behindDoc="0" locked="0" layoutInCell="1" allowOverlap="1" wp14:anchorId="145061F0" wp14:editId="6AC9F30D">
              <wp:simplePos x="0" y="0"/>
              <wp:positionH relativeFrom="column">
                <wp:posOffset>4475643</wp:posOffset>
              </wp:positionH>
              <wp:positionV relativeFrom="paragraph">
                <wp:posOffset>-430530</wp:posOffset>
              </wp:positionV>
              <wp:extent cx="1938655" cy="779145"/>
              <wp:effectExtent l="0" t="0" r="444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779145"/>
                      </a:xfrm>
                      <a:prstGeom prst="rect">
                        <a:avLst/>
                      </a:prstGeom>
                      <a:solidFill>
                        <a:srgbClr val="FFFFFF"/>
                      </a:solidFill>
                      <a:ln w="9525">
                        <a:noFill/>
                        <a:miter lim="800000"/>
                        <a:headEnd/>
                        <a:tailEnd/>
                      </a:ln>
                    </wps:spPr>
                    <wps:txbx>
                      <w:txbxContent>
                        <w:p w14:paraId="607E22C5" w14:textId="77777777" w:rsidR="007615DA" w:rsidRDefault="007615DA" w:rsidP="007615DA">
                          <w:pPr>
                            <w:jc w:val="right"/>
                          </w:pPr>
                          <w:r>
                            <w:rPr>
                              <w:noProof/>
                              <w:lang w:eastAsia="en-CA"/>
                            </w:rPr>
                            <w:drawing>
                              <wp:inline distT="0" distB="0" distL="0" distR="0" wp14:anchorId="11AC8A5C" wp14:editId="23449F93">
                                <wp:extent cx="171907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POS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19072" cy="685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061F0" id="_x0000_t202" coordsize="21600,21600" o:spt="202" path="m,l,21600r21600,l21600,xe">
              <v:stroke joinstyle="miter"/>
              <v:path gradientshapeok="t" o:connecttype="rect"/>
            </v:shapetype>
            <v:shape id="Text Box 2" o:spid="_x0000_s1026" type="#_x0000_t202" style="position:absolute;margin-left:352.4pt;margin-top:-33.9pt;width:152.65pt;height:61.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" stroked="f">
              <v:textbox>
                <w:txbxContent>
                  <w:p w14:paraId="607E22C5" w14:textId="77777777" w:rsidR="007615DA" w:rsidRDefault="007615DA" w:rsidP="007615DA">
                    <w:pPr>
                      <w:jc w:val="right"/>
                    </w:pPr>
                    <w:r>
                      <w:rPr>
                        <w:noProof/>
                        <w:lang w:eastAsia="en-CA"/>
                      </w:rPr>
                      <w:drawing>
                        <wp:inline distT="0" distB="0" distL="0" distR="0" wp14:anchorId="11AC8A5C" wp14:editId="23449F93">
                          <wp:extent cx="171907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_POS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19072" cy="685800"/>
                                  </a:xfrm>
                                  <a:prstGeom prst="rect">
                                    <a:avLst/>
                                  </a:prstGeom>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C6876" w14:textId="77777777" w:rsidR="006029EB" w:rsidRDefault="006029EB" w:rsidP="00D55ACC">
      <w:pPr>
        <w:spacing w:after="0" w:line="240" w:lineRule="auto"/>
      </w:pPr>
      <w:r>
        <w:separator/>
      </w:r>
    </w:p>
  </w:footnote>
  <w:footnote w:type="continuationSeparator" w:id="0">
    <w:p w14:paraId="6FBB3324" w14:textId="77777777" w:rsidR="006029EB" w:rsidRDefault="006029EB" w:rsidP="00D55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C404" w14:textId="77777777" w:rsidR="00D55ACC" w:rsidRPr="005A6E56" w:rsidRDefault="00D55ACC" w:rsidP="005A6E56">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950C" w14:textId="77777777" w:rsidR="00184177" w:rsidRDefault="00967BCC" w:rsidP="00967BCC">
    <w:pPr>
      <w:spacing w:after="0" w:line="240" w:lineRule="auto"/>
      <w:ind w:left="7650"/>
      <w:rPr>
        <w:rFonts w:ascii="Arial Narrow" w:hAnsi="Arial Narrow"/>
        <w:sz w:val="16"/>
        <w:szCs w:val="16"/>
      </w:rPr>
    </w:pPr>
    <w:r>
      <w:rPr>
        <w:rFonts w:ascii="Arial Narrow" w:hAnsi="Arial Narrow"/>
        <w:noProof/>
        <w:sz w:val="16"/>
        <w:szCs w:val="16"/>
        <w:lang w:eastAsia="en-CA"/>
      </w:rPr>
      <mc:AlternateContent>
        <mc:Choice Requires="wps">
          <w:drawing>
            <wp:anchor distT="0" distB="0" distL="114300" distR="114300" simplePos="0" relativeHeight="251681792" behindDoc="0" locked="0" layoutInCell="1" allowOverlap="1" wp14:anchorId="02494372" wp14:editId="4FAD2369">
              <wp:simplePos x="0" y="0"/>
              <wp:positionH relativeFrom="column">
                <wp:posOffset>-573206</wp:posOffset>
              </wp:positionH>
              <wp:positionV relativeFrom="paragraph">
                <wp:posOffset>-108385</wp:posOffset>
              </wp:positionV>
              <wp:extent cx="7079171" cy="95534"/>
              <wp:effectExtent l="0" t="0" r="26670" b="19050"/>
              <wp:wrapNone/>
              <wp:docPr id="109" name="Rectangle 109"/>
              <wp:cNvGraphicFramePr/>
              <a:graphic xmlns:a="http://schemas.openxmlformats.org/drawingml/2006/main">
                <a:graphicData uri="http://schemas.microsoft.com/office/word/2010/wordprocessingShape">
                  <wps:wsp>
                    <wps:cNvSpPr/>
                    <wps:spPr>
                      <a:xfrm>
                        <a:off x="0" y="0"/>
                        <a:ext cx="7079171" cy="95534"/>
                      </a:xfrm>
                      <a:prstGeom prst="rect">
                        <a:avLst/>
                      </a:prstGeom>
                      <a:solidFill>
                        <a:srgbClr val="009E60"/>
                      </a:solidFill>
                      <a:ln>
                        <a:solidFill>
                          <a:srgbClr val="009E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62F4A52C" id="Rectangle 109" o:spid="_x0000_s1026" style="position:absolute;margin-left:-45.15pt;margin-top:-8.55pt;width:557.4pt;height: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" fillcolor="#009e60" strokecolor="#009e60" strokeweight="1pt"/>
          </w:pict>
        </mc:Fallback>
      </mc:AlternateContent>
    </w:r>
  </w:p>
  <w:p w14:paraId="0DD5D5BD" w14:textId="77777777" w:rsidR="00967BCC" w:rsidRDefault="00967BCC" w:rsidP="00967BCC">
    <w:pPr>
      <w:spacing w:after="0" w:line="240" w:lineRule="auto"/>
      <w:ind w:left="7650"/>
      <w:rPr>
        <w:rFonts w:ascii="Arial Narrow" w:hAnsi="Arial Narrow"/>
        <w:sz w:val="16"/>
        <w:szCs w:val="16"/>
      </w:rPr>
    </w:pPr>
  </w:p>
  <w:p w14:paraId="5F75681C" w14:textId="77777777" w:rsidR="004E29F5" w:rsidRDefault="004E29F5" w:rsidP="00C45166">
    <w:pPr>
      <w:spacing w:after="0" w:line="240" w:lineRule="auto"/>
      <w:ind w:left="6930"/>
      <w:rPr>
        <w:rFonts w:ascii="Arial Narrow" w:hAnsi="Arial Narrow"/>
        <w:sz w:val="16"/>
        <w:szCs w:val="16"/>
      </w:rPr>
    </w:pPr>
  </w:p>
  <w:p w14:paraId="3627D9B5" w14:textId="77777777" w:rsidR="00B84F85" w:rsidRDefault="00B84F85" w:rsidP="008A4F46">
    <w:pPr>
      <w:spacing w:after="0" w:line="240" w:lineRule="auto"/>
      <w:ind w:left="7380" w:right="-360"/>
      <w:rPr>
        <w:rFonts w:ascii="Arial Narrow" w:hAnsi="Arial Narrow"/>
        <w:sz w:val="16"/>
        <w:szCs w:val="16"/>
      </w:rPr>
    </w:pPr>
  </w:p>
  <w:p w14:paraId="31D7BEEF" w14:textId="77777777" w:rsidR="00945F63" w:rsidRPr="00945F63" w:rsidRDefault="00B84F85" w:rsidP="008A4F46">
    <w:pPr>
      <w:spacing w:after="0" w:line="240" w:lineRule="auto"/>
      <w:ind w:left="7380" w:right="-360"/>
      <w:rPr>
        <w:rFonts w:ascii="Arial Narrow" w:hAnsi="Arial Narrow"/>
        <w:sz w:val="16"/>
        <w:szCs w:val="16"/>
      </w:rPr>
    </w:pPr>
    <w:r>
      <w:rPr>
        <w:noProof/>
        <w:lang w:eastAsia="en-CA"/>
      </w:rPr>
      <w:drawing>
        <wp:anchor distT="0" distB="0" distL="114300" distR="114300" simplePos="0" relativeHeight="251677696" behindDoc="0" locked="0" layoutInCell="1" allowOverlap="1" wp14:anchorId="4034596D" wp14:editId="335772C1">
          <wp:simplePos x="0" y="0"/>
          <wp:positionH relativeFrom="margin">
            <wp:posOffset>45720</wp:posOffset>
          </wp:positionH>
          <wp:positionV relativeFrom="paragraph">
            <wp:posOffset>30301</wp:posOffset>
          </wp:positionV>
          <wp:extent cx="1219200" cy="5429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GLN_full_colou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542925"/>
                  </a:xfrm>
                  <a:prstGeom prst="rect">
                    <a:avLst/>
                  </a:prstGeom>
                </pic:spPr>
              </pic:pic>
            </a:graphicData>
          </a:graphic>
          <wp14:sizeRelH relativeFrom="margin">
            <wp14:pctWidth>0</wp14:pctWidth>
          </wp14:sizeRelH>
          <wp14:sizeRelV relativeFrom="margin">
            <wp14:pctHeight>0</wp14:pctHeight>
          </wp14:sizeRelV>
        </wp:anchor>
      </w:drawing>
    </w:r>
    <w:r w:rsidR="00AF2F11" w:rsidRPr="00AF2F11">
      <w:rPr>
        <w:rFonts w:ascii="Arial Narrow" w:hAnsi="Arial Narrow"/>
        <w:sz w:val="16"/>
        <w:szCs w:val="16"/>
      </w:rPr>
      <w:t>483 Bay Street</w:t>
    </w:r>
    <w:r w:rsidR="00AF2F11">
      <w:rPr>
        <w:rFonts w:ascii="Arial Narrow" w:hAnsi="Arial Narrow"/>
        <w:sz w:val="16"/>
        <w:szCs w:val="16"/>
      </w:rPr>
      <w:t xml:space="preserve">, </w:t>
    </w:r>
    <w:r w:rsidR="00AF2F11" w:rsidRPr="00AF2F11">
      <w:rPr>
        <w:rFonts w:ascii="Arial Narrow" w:hAnsi="Arial Narrow"/>
        <w:sz w:val="16"/>
        <w:szCs w:val="16"/>
      </w:rPr>
      <w:t>South Tower, 4th Floor</w:t>
    </w:r>
  </w:p>
  <w:p w14:paraId="3CC4A9EC" w14:textId="77777777" w:rsidR="00945F63" w:rsidRPr="00945F63" w:rsidRDefault="00AF2F11" w:rsidP="008A4F46">
    <w:pPr>
      <w:tabs>
        <w:tab w:val="left" w:pos="7380"/>
      </w:tabs>
      <w:spacing w:after="0" w:line="240" w:lineRule="auto"/>
      <w:ind w:left="7380" w:right="-270"/>
      <w:rPr>
        <w:rFonts w:ascii="Arial Narrow" w:hAnsi="Arial Narrow"/>
        <w:sz w:val="16"/>
        <w:szCs w:val="16"/>
      </w:rPr>
    </w:pPr>
    <w:r w:rsidRPr="00AF2F11">
      <w:rPr>
        <w:rFonts w:ascii="Arial Narrow" w:hAnsi="Arial Narrow"/>
        <w:sz w:val="16"/>
        <w:szCs w:val="16"/>
      </w:rPr>
      <w:t>Toronto, ON M5G 2C9</w:t>
    </w:r>
  </w:p>
  <w:p w14:paraId="5FB78711" w14:textId="77777777" w:rsidR="00945F63" w:rsidRPr="00945F63" w:rsidRDefault="00AF2F11" w:rsidP="008A4F46">
    <w:pPr>
      <w:spacing w:after="0" w:line="240" w:lineRule="auto"/>
      <w:ind w:left="7380"/>
      <w:rPr>
        <w:rFonts w:ascii="Arial Narrow" w:hAnsi="Arial Narrow"/>
        <w:sz w:val="16"/>
        <w:szCs w:val="16"/>
      </w:rPr>
    </w:pPr>
    <w:r w:rsidRPr="00AF2F11">
      <w:rPr>
        <w:rFonts w:ascii="Arial Narrow" w:hAnsi="Arial Narrow"/>
        <w:sz w:val="16"/>
        <w:szCs w:val="16"/>
      </w:rPr>
      <w:t>Tel: 416-363-4001(in Toronto) or</w:t>
    </w:r>
  </w:p>
  <w:p w14:paraId="1EC58A31" w14:textId="77777777" w:rsidR="00945F63" w:rsidRPr="00945F63" w:rsidRDefault="00AF2F11" w:rsidP="008A4F46">
    <w:pPr>
      <w:spacing w:after="0" w:line="240" w:lineRule="auto"/>
      <w:ind w:left="7380"/>
      <w:rPr>
        <w:rFonts w:ascii="Arial Narrow" w:hAnsi="Arial Narrow"/>
        <w:sz w:val="16"/>
        <w:szCs w:val="16"/>
      </w:rPr>
    </w:pPr>
    <w:r w:rsidRPr="00AF2F11">
      <w:rPr>
        <w:rFonts w:ascii="Arial Narrow" w:hAnsi="Arial Narrow"/>
        <w:sz w:val="16"/>
        <w:szCs w:val="16"/>
      </w:rPr>
      <w:t>1-800-263-2833</w:t>
    </w:r>
  </w:p>
  <w:p w14:paraId="1B534CAD" w14:textId="77777777" w:rsidR="005A6E56" w:rsidRDefault="00AF2F11" w:rsidP="00702666">
    <w:pPr>
      <w:spacing w:after="0" w:line="240" w:lineRule="auto"/>
      <w:ind w:left="7380"/>
      <w:rPr>
        <w:rFonts w:ascii="Arial Narrow" w:hAnsi="Arial Narrow"/>
        <w:sz w:val="16"/>
        <w:szCs w:val="16"/>
      </w:rPr>
    </w:pPr>
    <w:r w:rsidRPr="00AF2F11">
      <w:rPr>
        <w:rFonts w:ascii="Arial Narrow" w:hAnsi="Arial Narrow"/>
        <w:sz w:val="16"/>
        <w:szCs w:val="16"/>
      </w:rPr>
      <w:t>Fax: 416-363-4002</w:t>
    </w:r>
  </w:p>
  <w:p w14:paraId="65B13846" w14:textId="77777777" w:rsidR="005A6E56" w:rsidRDefault="005A6E56" w:rsidP="00702666">
    <w:pPr>
      <w:spacing w:after="0" w:line="240" w:lineRule="auto"/>
      <w:ind w:left="7380"/>
      <w:rPr>
        <w:rFonts w:ascii="Arial Narrow" w:hAnsi="Arial Narrow"/>
        <w:sz w:val="16"/>
        <w:szCs w:val="16"/>
      </w:rPr>
    </w:pPr>
  </w:p>
  <w:p w14:paraId="5AC8D4CE" w14:textId="77777777" w:rsidR="005A6E56" w:rsidRDefault="005A6E56" w:rsidP="00702666">
    <w:pPr>
      <w:spacing w:after="0" w:line="240" w:lineRule="auto"/>
      <w:ind w:left="7380"/>
      <w:rPr>
        <w:rFonts w:ascii="Arial Narrow" w:hAnsi="Arial Narrow"/>
        <w:sz w:val="16"/>
        <w:szCs w:val="16"/>
      </w:rPr>
    </w:pPr>
  </w:p>
  <w:p w14:paraId="6598DAF2" w14:textId="77777777" w:rsidR="006C2410" w:rsidRPr="006C2410" w:rsidRDefault="006C2410" w:rsidP="00702666">
    <w:pPr>
      <w:spacing w:after="0" w:line="240" w:lineRule="auto"/>
      <w:ind w:left="7380"/>
      <w:rPr>
        <w:rFonts w:ascii="Arial Narrow" w:hAnsi="Arial Narrow"/>
        <w:sz w:val="16"/>
        <w:szCs w:val="16"/>
      </w:rPr>
    </w:pPr>
    <w:r>
      <w:rPr>
        <w:noProof/>
        <w:lang w:eastAsia="en-CA"/>
      </w:rPr>
      <mc:AlternateContent>
        <mc:Choice Requires="wps">
          <w:drawing>
            <wp:anchor distT="0" distB="0" distL="114300" distR="114300" simplePos="0" relativeHeight="251672576" behindDoc="1" locked="0" layoutInCell="1" allowOverlap="1" wp14:anchorId="3CDA2CE1" wp14:editId="18F89A9E">
              <wp:simplePos x="0" y="0"/>
              <wp:positionH relativeFrom="column">
                <wp:posOffset>-574895</wp:posOffset>
              </wp:positionH>
              <wp:positionV relativeFrom="page">
                <wp:posOffset>339090</wp:posOffset>
              </wp:positionV>
              <wp:extent cx="7091045" cy="9375140"/>
              <wp:effectExtent l="0" t="0" r="14605" b="16510"/>
              <wp:wrapNone/>
              <wp:docPr id="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1045" cy="9375140"/>
                      </a:xfrm>
                      <a:custGeom>
                        <a:avLst/>
                        <a:gdLst>
                          <a:gd name="T0" fmla="+- 0 11700 533"/>
                          <a:gd name="T1" fmla="*/ T0 w 11167"/>
                          <a:gd name="T2" fmla="+- 0 15293 530"/>
                          <a:gd name="T3" fmla="*/ 15293 h 14764"/>
                          <a:gd name="T4" fmla="+- 0 533 533"/>
                          <a:gd name="T5" fmla="*/ T4 w 11167"/>
                          <a:gd name="T6" fmla="+- 0 15293 530"/>
                          <a:gd name="T7" fmla="*/ 15293 h 14764"/>
                          <a:gd name="T8" fmla="+- 0 533 533"/>
                          <a:gd name="T9" fmla="*/ T8 w 11167"/>
                          <a:gd name="T10" fmla="+- 0 530 530"/>
                          <a:gd name="T11" fmla="*/ 530 h 14764"/>
                          <a:gd name="T12" fmla="+- 0 11700 533"/>
                          <a:gd name="T13" fmla="*/ T12 w 11167"/>
                          <a:gd name="T14" fmla="+- 0 530 530"/>
                          <a:gd name="T15" fmla="*/ 530 h 14764"/>
                          <a:gd name="T16" fmla="+- 0 11700 533"/>
                          <a:gd name="T17" fmla="*/ T16 w 11167"/>
                          <a:gd name="T18" fmla="+- 0 15293 530"/>
                          <a:gd name="T19" fmla="*/ 15293 h 14764"/>
                        </a:gdLst>
                        <a:ahLst/>
                        <a:cxnLst>
                          <a:cxn ang="0">
                            <a:pos x="T1" y="T3"/>
                          </a:cxn>
                          <a:cxn ang="0">
                            <a:pos x="T5" y="T7"/>
                          </a:cxn>
                          <a:cxn ang="0">
                            <a:pos x="T9" y="T11"/>
                          </a:cxn>
                          <a:cxn ang="0">
                            <a:pos x="T13" y="T15"/>
                          </a:cxn>
                          <a:cxn ang="0">
                            <a:pos x="T17" y="T19"/>
                          </a:cxn>
                        </a:cxnLst>
                        <a:rect l="0" t="0" r="r" b="b"/>
                        <a:pathLst>
                          <a:path w="11167" h="14764">
                            <a:moveTo>
                              <a:pt x="11167" y="14763"/>
                            </a:moveTo>
                            <a:lnTo>
                              <a:pt x="0" y="14763"/>
                            </a:lnTo>
                            <a:lnTo>
                              <a:pt x="0" y="0"/>
                            </a:lnTo>
                            <a:lnTo>
                              <a:pt x="11167" y="0"/>
                            </a:lnTo>
                            <a:lnTo>
                              <a:pt x="11167" y="14763"/>
                            </a:lnTo>
                            <a:close/>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 w14:anchorId="0AC3525F" id="Freeform 92" o:spid="_x0000_s1026" style="position:absolute;margin-left:-45.25pt;margin-top:26.7pt;width:558.35pt;height:738.2pt;z-index:-251643904;visibility:visible;mso-wrap-style:square;mso-wrap-distance-left:9pt;mso-wrap-distance-top:0;mso-wrap-distance-right:9pt;mso-wrap-distance-bottom:0;mso-position-horizontal:absolute;mso-position-horizontal-relative:text;mso-position-vertical:absolute;mso-position-vertical-relative:page;v-text-anchor:top" coordsize="11167,1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" path="m11167,14763l,14763,,,11167,r,14763xe" filled="f" strokecolor="#221f1f" strokeweight=".5pt">
              <v:path arrowok="t" o:connecttype="custom" o:connectlocs="7091045,9711055;0,9711055;0,336550;7091045,336550;7091045,9711055" o:connectangles="0,0,0,0,0"/>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CC"/>
    <w:rsid w:val="000676FE"/>
    <w:rsid w:val="000C1D4C"/>
    <w:rsid w:val="000E113A"/>
    <w:rsid w:val="000E4239"/>
    <w:rsid w:val="0012720F"/>
    <w:rsid w:val="001441AA"/>
    <w:rsid w:val="0017560D"/>
    <w:rsid w:val="00182B30"/>
    <w:rsid w:val="00184177"/>
    <w:rsid w:val="001D25BD"/>
    <w:rsid w:val="001D2681"/>
    <w:rsid w:val="002B401A"/>
    <w:rsid w:val="002D56BA"/>
    <w:rsid w:val="00312F9D"/>
    <w:rsid w:val="00332833"/>
    <w:rsid w:val="00402780"/>
    <w:rsid w:val="004111F2"/>
    <w:rsid w:val="0042435B"/>
    <w:rsid w:val="00497122"/>
    <w:rsid w:val="004B6F37"/>
    <w:rsid w:val="004C5A7A"/>
    <w:rsid w:val="004E29F5"/>
    <w:rsid w:val="005119C7"/>
    <w:rsid w:val="00540D0B"/>
    <w:rsid w:val="005A6E56"/>
    <w:rsid w:val="006029EB"/>
    <w:rsid w:val="006151CC"/>
    <w:rsid w:val="00620B42"/>
    <w:rsid w:val="00622ED8"/>
    <w:rsid w:val="006648F6"/>
    <w:rsid w:val="006917C6"/>
    <w:rsid w:val="006C2410"/>
    <w:rsid w:val="006F0AFD"/>
    <w:rsid w:val="006F1096"/>
    <w:rsid w:val="00702666"/>
    <w:rsid w:val="007550C7"/>
    <w:rsid w:val="007615DA"/>
    <w:rsid w:val="00766FA8"/>
    <w:rsid w:val="007E51C7"/>
    <w:rsid w:val="007F6E18"/>
    <w:rsid w:val="00855FE6"/>
    <w:rsid w:val="008A4F46"/>
    <w:rsid w:val="008C58FA"/>
    <w:rsid w:val="008D04E1"/>
    <w:rsid w:val="00902364"/>
    <w:rsid w:val="009234EA"/>
    <w:rsid w:val="00945F63"/>
    <w:rsid w:val="00957284"/>
    <w:rsid w:val="00967BCC"/>
    <w:rsid w:val="00971439"/>
    <w:rsid w:val="009E38A6"/>
    <w:rsid w:val="00A26281"/>
    <w:rsid w:val="00A26689"/>
    <w:rsid w:val="00A85ED6"/>
    <w:rsid w:val="00AF2F11"/>
    <w:rsid w:val="00B73317"/>
    <w:rsid w:val="00B84F85"/>
    <w:rsid w:val="00C45166"/>
    <w:rsid w:val="00C57E6C"/>
    <w:rsid w:val="00CA28CC"/>
    <w:rsid w:val="00CB74DD"/>
    <w:rsid w:val="00D55ACC"/>
    <w:rsid w:val="00D747AA"/>
    <w:rsid w:val="00DA4E4F"/>
    <w:rsid w:val="00DD0F7F"/>
    <w:rsid w:val="00ED648C"/>
    <w:rsid w:val="00EE1A3A"/>
    <w:rsid w:val="00F06A81"/>
    <w:rsid w:val="00F81E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8D67A"/>
  <w15:docId w15:val="{D6BA4F5F-20A4-4280-8272-50275284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ACC"/>
  </w:style>
  <w:style w:type="paragraph" w:styleId="Footer">
    <w:name w:val="footer"/>
    <w:basedOn w:val="Normal"/>
    <w:link w:val="FooterChar"/>
    <w:uiPriority w:val="99"/>
    <w:unhideWhenUsed/>
    <w:rsid w:val="00D5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ACC"/>
  </w:style>
  <w:style w:type="paragraph" w:styleId="BodyText">
    <w:name w:val="Body Text"/>
    <w:basedOn w:val="Normal"/>
    <w:link w:val="BodyTextChar"/>
    <w:uiPriority w:val="1"/>
    <w:qFormat/>
    <w:rsid w:val="00B73317"/>
    <w:pPr>
      <w:widowControl w:val="0"/>
      <w:spacing w:after="0" w:line="240" w:lineRule="auto"/>
      <w:ind w:left="113"/>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1"/>
    <w:rsid w:val="00B73317"/>
    <w:rPr>
      <w:rFonts w:ascii="Times New Roman" w:eastAsia="Times New Roman" w:hAnsi="Times New Roman"/>
      <w:sz w:val="20"/>
      <w:szCs w:val="20"/>
      <w:lang w:val="en-US"/>
    </w:rPr>
  </w:style>
  <w:style w:type="character" w:styleId="Hyperlink">
    <w:name w:val="Hyperlink"/>
    <w:uiPriority w:val="99"/>
    <w:unhideWhenUsed/>
    <w:rsid w:val="00F81E31"/>
    <w:rPr>
      <w:color w:val="0000FF"/>
      <w:u w:val="single"/>
    </w:rPr>
  </w:style>
  <w:style w:type="table" w:styleId="TableGrid">
    <w:name w:val="Table Grid"/>
    <w:basedOn w:val="TableNormal"/>
    <w:uiPriority w:val="39"/>
    <w:rsid w:val="00F81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4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rinTreleaven@giftoflife.on.ca" TargetMode="External"/><Relationship Id="rId4" Type="http://schemas.openxmlformats.org/officeDocument/2006/relationships/webSettings" Target="webSettings.xml"/><Relationship Id="rId9" Type="http://schemas.openxmlformats.org/officeDocument/2006/relationships/hyperlink" Target="mailto:ahealey@giftoflife.on.c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37C2F-4866-41AF-BAB0-6CB97EF9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Toronto Central LHIN</dc:creator>
  <cp:keywords/>
  <dc:description/>
  <cp:lastModifiedBy>Jillian McKay</cp:lastModifiedBy>
  <cp:revision>6</cp:revision>
  <dcterms:created xsi:type="dcterms:W3CDTF">2020-06-01T14:32:00Z</dcterms:created>
  <dcterms:modified xsi:type="dcterms:W3CDTF">2020-06-01T18:33:00Z</dcterms:modified>
</cp:coreProperties>
</file>